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9DE" w:rsidRPr="003B29DE" w:rsidRDefault="003B29DE" w:rsidP="003B29DE">
      <w:pPr>
        <w:spacing w:after="0" w:line="240" w:lineRule="auto"/>
        <w:jc w:val="center"/>
        <w:rPr>
          <w:rFonts w:ascii="Times New Roman" w:hAnsi="Times New Roman" w:cs="Times New Roman"/>
          <w:sz w:val="144"/>
          <w:szCs w:val="20"/>
        </w:rPr>
      </w:pPr>
      <w:r w:rsidRPr="003B29DE">
        <w:rPr>
          <w:rFonts w:ascii="Times New Roman" w:hAnsi="Times New Roman" w:cs="Times New Roman"/>
          <w:noProof/>
          <w:sz w:val="144"/>
          <w:szCs w:val="20"/>
        </w:rPr>
        <w:drawing>
          <wp:anchor distT="0" distB="0" distL="114300" distR="114300" simplePos="0" relativeHeight="251658240" behindDoc="1" locked="0" layoutInCell="1" allowOverlap="1">
            <wp:simplePos x="0" y="0"/>
            <wp:positionH relativeFrom="column">
              <wp:posOffset>38100</wp:posOffset>
            </wp:positionH>
            <wp:positionV relativeFrom="paragraph">
              <wp:posOffset>2945130</wp:posOffset>
            </wp:positionV>
            <wp:extent cx="6645910" cy="7015480"/>
            <wp:effectExtent l="0" t="0" r="0" b="0"/>
            <wp:wrapNone/>
            <wp:docPr id="2" name="Рисунок 2" descr="https://www.omgtu.ru/entrant/preparation-for-admission/mugs_ecole_polytechnique/1.1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omgtu.ru/entrant/preparation-for-admission/mugs_ecole_polytechnique/1.11_1.jpg"/>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5910" cy="7015480"/>
                    </a:xfrm>
                    <a:prstGeom prst="rect">
                      <a:avLst/>
                    </a:prstGeom>
                    <a:noFill/>
                    <a:ln>
                      <a:noFill/>
                    </a:ln>
                  </pic:spPr>
                </pic:pic>
              </a:graphicData>
            </a:graphic>
          </wp:anchor>
        </w:drawing>
      </w:r>
      <w:r w:rsidRPr="003B29DE">
        <w:rPr>
          <w:rFonts w:ascii="Times New Roman" w:hAnsi="Times New Roman" w:cs="Times New Roman"/>
          <w:sz w:val="144"/>
          <w:szCs w:val="20"/>
        </w:rPr>
        <w:t>Финансовая грамотность Вашего ребенка</w:t>
      </w:r>
    </w:p>
    <w:p w:rsidR="003B29DE" w:rsidRPr="003B29DE" w:rsidRDefault="003B29DE" w:rsidP="003B29DE">
      <w:pPr>
        <w:spacing w:after="0" w:line="240" w:lineRule="auto"/>
        <w:ind w:left="-993"/>
        <w:rPr>
          <w:rFonts w:ascii="Times New Roman" w:hAnsi="Times New Roman" w:cs="Times New Roman"/>
          <w:sz w:val="144"/>
          <w:szCs w:val="20"/>
        </w:rPr>
      </w:pPr>
    </w:p>
    <w:p w:rsidR="003B29DE" w:rsidRPr="003B29DE" w:rsidRDefault="003B29DE" w:rsidP="003B29DE">
      <w:pPr>
        <w:spacing w:after="0" w:line="240" w:lineRule="auto"/>
        <w:ind w:left="-993"/>
        <w:rPr>
          <w:rFonts w:ascii="Times New Roman" w:hAnsi="Times New Roman" w:cs="Times New Roman"/>
          <w:sz w:val="144"/>
          <w:szCs w:val="20"/>
        </w:rPr>
      </w:pPr>
    </w:p>
    <w:p w:rsidR="003B29DE" w:rsidRPr="003B29DE" w:rsidRDefault="003B29DE" w:rsidP="003B29DE">
      <w:pPr>
        <w:spacing w:after="0" w:line="240" w:lineRule="auto"/>
        <w:ind w:left="-993"/>
        <w:rPr>
          <w:rFonts w:ascii="Times New Roman" w:hAnsi="Times New Roman" w:cs="Times New Roman"/>
          <w:sz w:val="144"/>
          <w:szCs w:val="20"/>
        </w:rPr>
      </w:pPr>
    </w:p>
    <w:p w:rsidR="003B29DE" w:rsidRPr="003B29DE" w:rsidRDefault="003B29DE" w:rsidP="003B29DE">
      <w:pPr>
        <w:spacing w:after="0" w:line="240" w:lineRule="auto"/>
        <w:ind w:left="-993"/>
        <w:rPr>
          <w:rFonts w:ascii="Times New Roman" w:hAnsi="Times New Roman" w:cs="Times New Roman"/>
          <w:sz w:val="144"/>
          <w:szCs w:val="20"/>
        </w:rPr>
      </w:pPr>
    </w:p>
    <w:p w:rsidR="00D14935" w:rsidRDefault="003B29DE" w:rsidP="00D14935">
      <w:pPr>
        <w:spacing w:after="0" w:line="240" w:lineRule="auto"/>
        <w:ind w:left="-993"/>
        <w:rPr>
          <w:rFonts w:ascii="Times New Roman" w:hAnsi="Times New Roman" w:cs="Times New Roman"/>
          <w:sz w:val="144"/>
          <w:szCs w:val="20"/>
        </w:rPr>
      </w:pPr>
      <w:r w:rsidRPr="003B29DE">
        <w:rPr>
          <w:rFonts w:ascii="Times New Roman" w:hAnsi="Times New Roman" w:cs="Times New Roman"/>
          <w:sz w:val="144"/>
          <w:szCs w:val="20"/>
        </w:rPr>
        <w:br w:type="page"/>
      </w:r>
    </w:p>
    <w:p w:rsidR="00D14935" w:rsidRPr="003D3273" w:rsidRDefault="00D14935" w:rsidP="00D14935">
      <w:pPr>
        <w:spacing w:after="0" w:line="240" w:lineRule="auto"/>
        <w:rPr>
          <w:rFonts w:ascii="Times New Roman" w:hAnsi="Times New Roman" w:cs="Times New Roman"/>
          <w:b/>
          <w:color w:val="4BACC6" w:themeColor="accent5"/>
          <w:sz w:val="44"/>
          <w:szCs w:val="44"/>
        </w:rPr>
      </w:pPr>
      <w:r w:rsidRPr="003D3273">
        <w:rPr>
          <w:rFonts w:ascii="Times New Roman" w:hAnsi="Times New Roman" w:cs="Times New Roman"/>
          <w:b/>
          <w:color w:val="4BACC6" w:themeColor="accent5"/>
          <w:sz w:val="44"/>
          <w:szCs w:val="44"/>
        </w:rPr>
        <w:lastRenderedPageBreak/>
        <w:t>Формирование начальных экономических знаний у дошкольников</w:t>
      </w:r>
    </w:p>
    <w:p w:rsidR="00D14935" w:rsidRPr="00463CE1" w:rsidRDefault="00D14935" w:rsidP="00D14935">
      <w:pPr>
        <w:spacing w:after="0" w:line="240" w:lineRule="auto"/>
        <w:ind w:left="-993"/>
        <w:rPr>
          <w:rFonts w:ascii="Times New Roman" w:hAnsi="Times New Roman" w:cs="Times New Roman"/>
          <w:sz w:val="44"/>
          <w:szCs w:val="44"/>
        </w:rPr>
      </w:pPr>
    </w:p>
    <w:p w:rsidR="003B29DE" w:rsidRPr="00463CE1" w:rsidRDefault="00D14935" w:rsidP="00180F84">
      <w:pPr>
        <w:spacing w:after="0" w:line="240" w:lineRule="auto"/>
        <w:rPr>
          <w:rFonts w:ascii="Times New Roman" w:hAnsi="Times New Roman" w:cs="Times New Roman"/>
          <w:sz w:val="44"/>
          <w:szCs w:val="44"/>
        </w:rPr>
      </w:pPr>
      <w:r w:rsidRPr="00463CE1">
        <w:rPr>
          <w:rFonts w:ascii="Times New Roman" w:hAnsi="Times New Roman" w:cs="Times New Roman"/>
          <w:sz w:val="44"/>
          <w:szCs w:val="44"/>
        </w:rPr>
        <w:t>Почему мы сегодня обращаемся к экономическому воспитанию дет</w:t>
      </w:r>
      <w:r w:rsidR="005F7DD6" w:rsidRPr="00463CE1">
        <w:rPr>
          <w:rFonts w:ascii="Times New Roman" w:hAnsi="Times New Roman" w:cs="Times New Roman"/>
          <w:sz w:val="44"/>
          <w:szCs w:val="44"/>
        </w:rPr>
        <w:t xml:space="preserve">ей дошкольного возраста? </w:t>
      </w:r>
      <w:r w:rsidRPr="00463CE1">
        <w:rPr>
          <w:rFonts w:ascii="Times New Roman" w:hAnsi="Times New Roman" w:cs="Times New Roman"/>
          <w:sz w:val="44"/>
          <w:szCs w:val="44"/>
        </w:rPr>
        <w:t xml:space="preserve"> Ребенок поневоле встречается с экономикой, даже е</w:t>
      </w:r>
      <w:r w:rsidR="00180F84" w:rsidRPr="00463CE1">
        <w:rPr>
          <w:rFonts w:ascii="Times New Roman" w:hAnsi="Times New Roman" w:cs="Times New Roman"/>
          <w:sz w:val="44"/>
          <w:szCs w:val="44"/>
        </w:rPr>
        <w:t xml:space="preserve">сли его не учат этому. </w:t>
      </w:r>
      <w:r w:rsidR="00463CE1">
        <w:rPr>
          <w:rFonts w:ascii="Times New Roman" w:hAnsi="Times New Roman" w:cs="Times New Roman"/>
          <w:sz w:val="44"/>
          <w:szCs w:val="44"/>
        </w:rPr>
        <w:t xml:space="preserve"> </w:t>
      </w:r>
      <w:r w:rsidR="00A1161D">
        <w:rPr>
          <w:rFonts w:ascii="Times New Roman" w:hAnsi="Times New Roman" w:cs="Times New Roman"/>
          <w:sz w:val="44"/>
          <w:szCs w:val="44"/>
        </w:rPr>
        <w:t>Он узнае</w:t>
      </w:r>
      <w:r w:rsidR="00180F84" w:rsidRPr="00463CE1">
        <w:rPr>
          <w:rFonts w:ascii="Times New Roman" w:hAnsi="Times New Roman" w:cs="Times New Roman"/>
          <w:sz w:val="44"/>
          <w:szCs w:val="44"/>
        </w:rPr>
        <w:t>т</w:t>
      </w:r>
      <w:proofErr w:type="gramStart"/>
      <w:r w:rsidR="00A1161D">
        <w:rPr>
          <w:rFonts w:ascii="Times New Roman" w:hAnsi="Times New Roman" w:cs="Times New Roman"/>
          <w:sz w:val="44"/>
          <w:szCs w:val="44"/>
        </w:rPr>
        <w:t xml:space="preserve"> ,</w:t>
      </w:r>
      <w:proofErr w:type="gramEnd"/>
      <w:r w:rsidRPr="00463CE1">
        <w:rPr>
          <w:rFonts w:ascii="Times New Roman" w:hAnsi="Times New Roman" w:cs="Times New Roman"/>
          <w:sz w:val="44"/>
          <w:szCs w:val="44"/>
        </w:rPr>
        <w:t xml:space="preserve"> что такое</w:t>
      </w:r>
      <w:r w:rsidR="00463CE1">
        <w:rPr>
          <w:rFonts w:ascii="Times New Roman" w:hAnsi="Times New Roman" w:cs="Times New Roman"/>
          <w:sz w:val="44"/>
          <w:szCs w:val="44"/>
        </w:rPr>
        <w:t>:</w:t>
      </w:r>
      <w:r w:rsidRPr="00463CE1">
        <w:rPr>
          <w:rFonts w:ascii="Times New Roman" w:hAnsi="Times New Roman" w:cs="Times New Roman"/>
          <w:sz w:val="44"/>
          <w:szCs w:val="44"/>
        </w:rPr>
        <w:t xml:space="preserve"> «мое», «твое», «наше», «обмен», «цена», «деньги», «дорого», «дешево», </w:t>
      </w:r>
      <w:r w:rsidR="00180F84" w:rsidRPr="00463CE1">
        <w:rPr>
          <w:rFonts w:ascii="Times New Roman" w:hAnsi="Times New Roman" w:cs="Times New Roman"/>
          <w:sz w:val="44"/>
          <w:szCs w:val="44"/>
        </w:rPr>
        <w:t xml:space="preserve">«продать», «заработать». </w:t>
      </w:r>
      <w:r w:rsidR="00463CE1">
        <w:rPr>
          <w:rFonts w:ascii="Times New Roman" w:hAnsi="Times New Roman" w:cs="Times New Roman"/>
          <w:sz w:val="44"/>
          <w:szCs w:val="44"/>
        </w:rPr>
        <w:t xml:space="preserve"> </w:t>
      </w:r>
      <w:r w:rsidR="003B29DE" w:rsidRPr="00463CE1">
        <w:rPr>
          <w:rFonts w:ascii="Times New Roman" w:hAnsi="Times New Roman" w:cs="Times New Roman"/>
          <w:sz w:val="44"/>
          <w:szCs w:val="44"/>
        </w:rPr>
        <w:t xml:space="preserve">Главное – говорить ребенку о сложном мире экономики на языке, ему понятном. </w:t>
      </w:r>
      <w:r w:rsidR="00463CE1" w:rsidRPr="00463CE1">
        <w:rPr>
          <w:rFonts w:ascii="Times New Roman" w:hAnsi="Times New Roman" w:cs="Times New Roman"/>
          <w:sz w:val="44"/>
          <w:szCs w:val="44"/>
        </w:rPr>
        <w:t xml:space="preserve"> </w:t>
      </w:r>
    </w:p>
    <w:p w:rsidR="003B29DE" w:rsidRPr="00463CE1" w:rsidRDefault="003B29DE" w:rsidP="000B30A5">
      <w:pPr>
        <w:spacing w:after="0" w:line="240" w:lineRule="auto"/>
        <w:ind w:firstLine="851"/>
        <w:rPr>
          <w:rFonts w:ascii="Times New Roman" w:hAnsi="Times New Roman" w:cs="Times New Roman"/>
          <w:sz w:val="44"/>
          <w:szCs w:val="44"/>
        </w:rPr>
      </w:pPr>
      <w:r w:rsidRPr="00463CE1">
        <w:rPr>
          <w:rFonts w:ascii="Times New Roman" w:hAnsi="Times New Roman" w:cs="Times New Roman"/>
          <w:sz w:val="44"/>
          <w:szCs w:val="44"/>
        </w:rPr>
        <w:t>Основная форма обучения – игра. Сделать экономику понятной помогут сюжетно – дидактические игры. Так, играя в профессии, дети постигают смысл труда. В играх моделируются реальные жизненные ситуации: операции купли – продажи, производства и сбыта готовой продукции.</w:t>
      </w:r>
    </w:p>
    <w:p w:rsidR="00C33DC6" w:rsidRPr="00463CE1" w:rsidRDefault="003B29DE" w:rsidP="00C33DC6">
      <w:pPr>
        <w:spacing w:after="0" w:line="240" w:lineRule="auto"/>
        <w:rPr>
          <w:rFonts w:ascii="Times New Roman" w:hAnsi="Times New Roman" w:cs="Times New Roman"/>
          <w:sz w:val="44"/>
          <w:szCs w:val="44"/>
        </w:rPr>
      </w:pPr>
      <w:r w:rsidRPr="00463CE1">
        <w:rPr>
          <w:rFonts w:ascii="Times New Roman" w:hAnsi="Times New Roman" w:cs="Times New Roman"/>
          <w:sz w:val="44"/>
          <w:szCs w:val="44"/>
        </w:rPr>
        <w:t>Созданные благоприятные, комфортные условия</w:t>
      </w:r>
    </w:p>
    <w:p w:rsidR="00C33DC6" w:rsidRPr="00463CE1" w:rsidRDefault="003B29DE" w:rsidP="00C33DC6">
      <w:pPr>
        <w:spacing w:after="0" w:line="240" w:lineRule="auto"/>
        <w:rPr>
          <w:rFonts w:ascii="Times New Roman" w:hAnsi="Times New Roman" w:cs="Times New Roman"/>
          <w:sz w:val="44"/>
          <w:szCs w:val="44"/>
        </w:rPr>
      </w:pPr>
      <w:r w:rsidRPr="00463CE1">
        <w:rPr>
          <w:rFonts w:ascii="Times New Roman" w:hAnsi="Times New Roman" w:cs="Times New Roman"/>
          <w:sz w:val="44"/>
          <w:szCs w:val="44"/>
        </w:rPr>
        <w:t xml:space="preserve">позволяют каждому ребенку найти </w:t>
      </w:r>
      <w:proofErr w:type="gramStart"/>
      <w:r w:rsidRPr="00463CE1">
        <w:rPr>
          <w:rFonts w:ascii="Times New Roman" w:hAnsi="Times New Roman" w:cs="Times New Roman"/>
          <w:sz w:val="44"/>
          <w:szCs w:val="44"/>
        </w:rPr>
        <w:t>собственный</w:t>
      </w:r>
      <w:proofErr w:type="gramEnd"/>
      <w:r w:rsidRPr="00463CE1">
        <w:rPr>
          <w:rFonts w:ascii="Times New Roman" w:hAnsi="Times New Roman" w:cs="Times New Roman"/>
          <w:sz w:val="44"/>
          <w:szCs w:val="44"/>
        </w:rPr>
        <w:t xml:space="preserve"> </w:t>
      </w:r>
    </w:p>
    <w:p w:rsidR="003B29DE" w:rsidRPr="00463CE1" w:rsidRDefault="003B29DE" w:rsidP="00C33DC6">
      <w:pPr>
        <w:spacing w:after="0" w:line="240" w:lineRule="auto"/>
        <w:rPr>
          <w:rFonts w:ascii="Times New Roman" w:hAnsi="Times New Roman" w:cs="Times New Roman"/>
          <w:sz w:val="44"/>
          <w:szCs w:val="44"/>
        </w:rPr>
      </w:pPr>
      <w:r w:rsidRPr="00463CE1">
        <w:rPr>
          <w:rFonts w:ascii="Times New Roman" w:hAnsi="Times New Roman" w:cs="Times New Roman"/>
          <w:sz w:val="44"/>
          <w:szCs w:val="44"/>
        </w:rPr>
        <w:t>путь в «экономику» через игру, математику, рисование и т.д., обеспечивают формирование и потребности в познании, способствуют умственному и личностному развитию, это можно организовать и в домашних условиях</w:t>
      </w:r>
    </w:p>
    <w:p w:rsidR="003B29DE" w:rsidRPr="00463CE1" w:rsidRDefault="00A1161D" w:rsidP="00A1161D">
      <w:pPr>
        <w:spacing w:after="0" w:line="240" w:lineRule="auto"/>
        <w:rPr>
          <w:rFonts w:ascii="Times New Roman" w:hAnsi="Times New Roman" w:cs="Times New Roman"/>
          <w:sz w:val="44"/>
          <w:szCs w:val="44"/>
        </w:rPr>
      </w:pPr>
      <w:r>
        <w:rPr>
          <w:rFonts w:ascii="Times New Roman" w:hAnsi="Times New Roman" w:cs="Times New Roman"/>
          <w:sz w:val="44"/>
          <w:szCs w:val="44"/>
        </w:rPr>
        <w:t xml:space="preserve">        </w:t>
      </w:r>
      <w:r w:rsidR="00463CE1">
        <w:rPr>
          <w:rFonts w:ascii="Times New Roman" w:hAnsi="Times New Roman" w:cs="Times New Roman"/>
          <w:sz w:val="44"/>
          <w:szCs w:val="44"/>
        </w:rPr>
        <w:t xml:space="preserve"> </w:t>
      </w:r>
      <w:r w:rsidR="003B29DE" w:rsidRPr="00463CE1">
        <w:rPr>
          <w:rFonts w:ascii="Times New Roman" w:hAnsi="Times New Roman" w:cs="Times New Roman"/>
          <w:sz w:val="44"/>
          <w:szCs w:val="44"/>
        </w:rPr>
        <w:t>Опыт показывает, что тольк</w:t>
      </w:r>
      <w:r w:rsidR="000B30A5" w:rsidRPr="00463CE1">
        <w:rPr>
          <w:rFonts w:ascii="Times New Roman" w:hAnsi="Times New Roman" w:cs="Times New Roman"/>
          <w:sz w:val="44"/>
          <w:szCs w:val="44"/>
        </w:rPr>
        <w:t xml:space="preserve">о совместная работа дошкольной организации </w:t>
      </w:r>
      <w:r w:rsidR="003B29DE" w:rsidRPr="00463CE1">
        <w:rPr>
          <w:rFonts w:ascii="Times New Roman" w:hAnsi="Times New Roman" w:cs="Times New Roman"/>
          <w:sz w:val="44"/>
          <w:szCs w:val="44"/>
        </w:rPr>
        <w:t>и семьи дает хорошие результаты и способствует более серьезному и ответственному отношению взрослых к экономическому воспитанию детей.</w:t>
      </w:r>
    </w:p>
    <w:p w:rsidR="00A1161D" w:rsidRDefault="00A1161D" w:rsidP="00463CE1">
      <w:pPr>
        <w:spacing w:after="0" w:line="240" w:lineRule="auto"/>
        <w:rPr>
          <w:rFonts w:ascii="Times New Roman" w:hAnsi="Times New Roman" w:cs="Times New Roman"/>
          <w:b/>
          <w:sz w:val="36"/>
          <w:szCs w:val="36"/>
        </w:rPr>
      </w:pPr>
    </w:p>
    <w:p w:rsidR="00C33DC6" w:rsidRPr="00463CE1" w:rsidRDefault="00C33DC6" w:rsidP="00463CE1">
      <w:pPr>
        <w:spacing w:after="0" w:line="240" w:lineRule="auto"/>
        <w:rPr>
          <w:rFonts w:ascii="Times New Roman" w:hAnsi="Times New Roman" w:cs="Times New Roman"/>
          <w:sz w:val="44"/>
          <w:szCs w:val="44"/>
        </w:rPr>
      </w:pPr>
      <w:r w:rsidRPr="00463CE1">
        <w:rPr>
          <w:rFonts w:ascii="Times New Roman" w:hAnsi="Times New Roman" w:cs="Times New Roman"/>
          <w:b/>
          <w:sz w:val="36"/>
          <w:szCs w:val="36"/>
        </w:rPr>
        <w:lastRenderedPageBreak/>
        <w:t>Полезные советы родителям по экономическому образованию</w:t>
      </w:r>
    </w:p>
    <w:p w:rsidR="00C33DC6" w:rsidRPr="00C33DC6" w:rsidRDefault="00C33DC6" w:rsidP="00C33DC6">
      <w:pPr>
        <w:spacing w:after="0" w:line="240" w:lineRule="auto"/>
        <w:rPr>
          <w:rFonts w:ascii="Times New Roman" w:hAnsi="Times New Roman" w:cs="Times New Roman"/>
          <w:sz w:val="32"/>
          <w:szCs w:val="32"/>
        </w:rPr>
      </w:pPr>
    </w:p>
    <w:p w:rsidR="00C33DC6" w:rsidRPr="00463CE1" w:rsidRDefault="00C33DC6" w:rsidP="00C33DC6">
      <w:pPr>
        <w:spacing w:after="0" w:line="240" w:lineRule="auto"/>
        <w:rPr>
          <w:rFonts w:ascii="Times New Roman" w:hAnsi="Times New Roman" w:cs="Times New Roman"/>
          <w:b/>
          <w:color w:val="0070C0"/>
          <w:sz w:val="40"/>
          <w:szCs w:val="40"/>
        </w:rPr>
      </w:pPr>
      <w:r w:rsidRPr="00C33DC6">
        <w:rPr>
          <w:rFonts w:ascii="Times New Roman" w:hAnsi="Times New Roman" w:cs="Times New Roman"/>
          <w:b/>
          <w:color w:val="0070C0"/>
          <w:sz w:val="32"/>
          <w:szCs w:val="32"/>
        </w:rPr>
        <w:t>1</w:t>
      </w:r>
      <w:r w:rsidRPr="00463CE1">
        <w:rPr>
          <w:rFonts w:ascii="Times New Roman" w:hAnsi="Times New Roman" w:cs="Times New Roman"/>
          <w:b/>
          <w:color w:val="0070C0"/>
          <w:sz w:val="44"/>
          <w:szCs w:val="44"/>
        </w:rPr>
        <w:t xml:space="preserve">. </w:t>
      </w:r>
      <w:r w:rsidRPr="00463CE1">
        <w:rPr>
          <w:rFonts w:ascii="Times New Roman" w:hAnsi="Times New Roman" w:cs="Times New Roman"/>
          <w:b/>
          <w:color w:val="0070C0"/>
          <w:sz w:val="40"/>
          <w:szCs w:val="40"/>
        </w:rPr>
        <w:t xml:space="preserve">Рассказывайте детям о своей работе. </w:t>
      </w:r>
    </w:p>
    <w:p w:rsidR="003D3273" w:rsidRDefault="003D3273" w:rsidP="00C33DC6">
      <w:pPr>
        <w:spacing w:after="0" w:line="240" w:lineRule="auto"/>
        <w:rPr>
          <w:rFonts w:ascii="Times New Roman" w:hAnsi="Times New Roman" w:cs="Times New Roman"/>
          <w:sz w:val="40"/>
          <w:szCs w:val="40"/>
        </w:rPr>
      </w:pPr>
    </w:p>
    <w:p w:rsidR="00C33DC6" w:rsidRPr="00463CE1" w:rsidRDefault="00C33DC6" w:rsidP="00C33DC6">
      <w:pPr>
        <w:spacing w:after="0" w:line="240" w:lineRule="auto"/>
        <w:rPr>
          <w:rFonts w:ascii="Times New Roman" w:hAnsi="Times New Roman" w:cs="Times New Roman"/>
          <w:sz w:val="40"/>
          <w:szCs w:val="40"/>
        </w:rPr>
      </w:pPr>
      <w:r w:rsidRPr="00463CE1">
        <w:rPr>
          <w:rFonts w:ascii="Times New Roman" w:hAnsi="Times New Roman" w:cs="Times New Roman"/>
          <w:noProof/>
          <w:sz w:val="40"/>
          <w:szCs w:val="40"/>
        </w:rPr>
        <w:drawing>
          <wp:anchor distT="0" distB="0" distL="114300" distR="114300" simplePos="0" relativeHeight="251663360" behindDoc="0" locked="0" layoutInCell="1" allowOverlap="1">
            <wp:simplePos x="0" y="0"/>
            <wp:positionH relativeFrom="column">
              <wp:posOffset>-48260</wp:posOffset>
            </wp:positionH>
            <wp:positionV relativeFrom="paragraph">
              <wp:posOffset>27940</wp:posOffset>
            </wp:positionV>
            <wp:extent cx="1894205" cy="2677160"/>
            <wp:effectExtent l="0" t="0" r="0" b="0"/>
            <wp:wrapSquare wrapText="bothSides"/>
            <wp:docPr id="7" name="Рисунок 7" descr="https://cdn1.vectorstock.com/i/1000x1000/23/35/cartoon-postman-holding-mail-and-bag-vector-5792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dn1.vectorstock.com/i/1000x1000/23/35/cartoon-postman-holding-mail-and-bag-vector-5792335.jpg"/>
                    <pic:cNvPicPr>
                      <a:picLocks noChangeAspect="1" noChangeArrowheads="1"/>
                    </pic:cNvPicPr>
                  </pic:nvPicPr>
                  <pic:blipFill rotWithShape="1">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8438"/>
                    <a:stretch/>
                  </pic:blipFill>
                  <pic:spPr bwMode="auto">
                    <a:xfrm>
                      <a:off x="0" y="0"/>
                      <a:ext cx="1894205" cy="267716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463CE1">
        <w:rPr>
          <w:rFonts w:ascii="Times New Roman" w:hAnsi="Times New Roman" w:cs="Times New Roman"/>
          <w:sz w:val="40"/>
          <w:szCs w:val="40"/>
        </w:rPr>
        <w:t>Дети не осознают связь между трудом и деньгами, если не будут знать, кем работают их родители, как зарабатывают средства к существованию. Вы должны быть довольны своей работой и зарплатой! Поделитесь этой радостью с ребенком. Если работа вам не нравится, но приносит материальное благополучие, скажите об этом малышу. Он с детства должен знать, что такое «зарабатывать на жизнь». Работа должна не только нравиться, она должна «кормить». Эти старомодные истины о деньгах и труде; помогут вашим детям стать самостоятельными.</w:t>
      </w:r>
    </w:p>
    <w:p w:rsidR="00C33DC6" w:rsidRPr="00463CE1" w:rsidRDefault="00C33DC6" w:rsidP="00C33DC6">
      <w:pPr>
        <w:spacing w:after="0" w:line="240" w:lineRule="auto"/>
        <w:rPr>
          <w:rFonts w:ascii="Times New Roman" w:hAnsi="Times New Roman" w:cs="Times New Roman"/>
          <w:sz w:val="40"/>
          <w:szCs w:val="40"/>
        </w:rPr>
      </w:pPr>
    </w:p>
    <w:p w:rsidR="00C33DC6" w:rsidRPr="00463CE1" w:rsidRDefault="00C33DC6" w:rsidP="00C33DC6">
      <w:pPr>
        <w:spacing w:after="0" w:line="240" w:lineRule="auto"/>
        <w:rPr>
          <w:rFonts w:ascii="Times New Roman" w:hAnsi="Times New Roman" w:cs="Times New Roman"/>
          <w:b/>
          <w:color w:val="0070C0"/>
          <w:sz w:val="40"/>
          <w:szCs w:val="40"/>
        </w:rPr>
      </w:pPr>
      <w:r w:rsidRPr="00C33DC6">
        <w:rPr>
          <w:rFonts w:ascii="Times New Roman" w:hAnsi="Times New Roman" w:cs="Times New Roman"/>
          <w:b/>
          <w:color w:val="0070C0"/>
          <w:sz w:val="32"/>
          <w:szCs w:val="32"/>
        </w:rPr>
        <w:t>2</w:t>
      </w:r>
      <w:r w:rsidRPr="00463CE1">
        <w:rPr>
          <w:rFonts w:ascii="Times New Roman" w:hAnsi="Times New Roman" w:cs="Times New Roman"/>
          <w:b/>
          <w:color w:val="0070C0"/>
          <w:sz w:val="40"/>
          <w:szCs w:val="40"/>
        </w:rPr>
        <w:t xml:space="preserve">. Не скрывайте от детей свое материальное положение. </w:t>
      </w:r>
    </w:p>
    <w:p w:rsidR="003D3273" w:rsidRDefault="003D3273" w:rsidP="00C33DC6">
      <w:pPr>
        <w:spacing w:after="0" w:line="240" w:lineRule="auto"/>
        <w:rPr>
          <w:rFonts w:ascii="Times New Roman" w:hAnsi="Times New Roman" w:cs="Times New Roman"/>
          <w:sz w:val="40"/>
          <w:szCs w:val="40"/>
        </w:rPr>
      </w:pPr>
    </w:p>
    <w:p w:rsidR="00C33DC6" w:rsidRPr="00463CE1" w:rsidRDefault="00C33DC6" w:rsidP="00C33DC6">
      <w:pPr>
        <w:spacing w:after="0" w:line="240" w:lineRule="auto"/>
        <w:rPr>
          <w:rFonts w:ascii="Times New Roman" w:hAnsi="Times New Roman" w:cs="Times New Roman"/>
          <w:sz w:val="40"/>
          <w:szCs w:val="40"/>
        </w:rPr>
      </w:pPr>
      <w:r w:rsidRPr="00463CE1">
        <w:rPr>
          <w:rFonts w:ascii="Times New Roman" w:hAnsi="Times New Roman" w:cs="Times New Roman"/>
          <w:b/>
          <w:noProof/>
          <w:color w:val="0070C0"/>
          <w:sz w:val="40"/>
          <w:szCs w:val="40"/>
        </w:rPr>
        <w:drawing>
          <wp:anchor distT="0" distB="0" distL="114300" distR="114300" simplePos="0" relativeHeight="251664384" behindDoc="0" locked="0" layoutInCell="1" allowOverlap="1">
            <wp:simplePos x="0" y="0"/>
            <wp:positionH relativeFrom="column">
              <wp:posOffset>3991610</wp:posOffset>
            </wp:positionH>
            <wp:positionV relativeFrom="paragraph">
              <wp:posOffset>128905</wp:posOffset>
            </wp:positionV>
            <wp:extent cx="2301240" cy="2301240"/>
            <wp:effectExtent l="19050" t="0" r="3810" b="0"/>
            <wp:wrapSquare wrapText="bothSides"/>
            <wp:docPr id="8" name="Рисунок 8" descr="https://gepatit.su/wp-content/uploads/2018/04/6-39-768x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epatit.su/wp-content/uploads/2018/04/6-39-768x512.jpg"/>
                    <pic:cNvPicPr>
                      <a:picLocks noChangeAspect="1" noChangeArrowheads="1"/>
                    </pic:cNvPicPr>
                  </pic:nvPicPr>
                  <pic:blipFill>
                    <a:blip r:embed="rId6" cstate="print"/>
                    <a:stretch>
                      <a:fillRect/>
                    </a:stretch>
                  </pic:blipFill>
                  <pic:spPr bwMode="auto">
                    <a:xfrm>
                      <a:off x="0" y="0"/>
                      <a:ext cx="2301240" cy="2301240"/>
                    </a:xfrm>
                    <a:prstGeom prst="rect">
                      <a:avLst/>
                    </a:prstGeom>
                    <a:noFill/>
                    <a:ln>
                      <a:noFill/>
                    </a:ln>
                  </pic:spPr>
                </pic:pic>
              </a:graphicData>
            </a:graphic>
          </wp:anchor>
        </w:drawing>
      </w:r>
      <w:r w:rsidRPr="00463CE1">
        <w:rPr>
          <w:rFonts w:ascii="Times New Roman" w:hAnsi="Times New Roman" w:cs="Times New Roman"/>
          <w:sz w:val="40"/>
          <w:szCs w:val="40"/>
        </w:rPr>
        <w:t>Конечно, ребенку нет необходимости вникать во все нюансы семейного бюджета, но он должен знать о материальном положении семьи и уважать, сохраняя в тайне доверенную ему информацию. Так вы ненавязчиво объясните малышу, куда идут деньги, научите его соизмерять желания с возможностями, мириться с некоторыми ограничениями. Наградой вам будут вопросы сына или дочери « можем ли мы себе это позволить?», «не очень ли это дорого?».</w:t>
      </w:r>
    </w:p>
    <w:p w:rsidR="00C33DC6" w:rsidRPr="00463CE1" w:rsidRDefault="00C33DC6" w:rsidP="00C33DC6">
      <w:pPr>
        <w:spacing w:after="0" w:line="240" w:lineRule="auto"/>
        <w:rPr>
          <w:rFonts w:ascii="Times New Roman" w:hAnsi="Times New Roman" w:cs="Times New Roman"/>
          <w:b/>
          <w:color w:val="0070C0"/>
          <w:sz w:val="40"/>
          <w:szCs w:val="40"/>
        </w:rPr>
      </w:pPr>
      <w:r w:rsidRPr="00463CE1">
        <w:rPr>
          <w:rFonts w:ascii="Times New Roman" w:hAnsi="Times New Roman" w:cs="Times New Roman"/>
          <w:b/>
          <w:color w:val="0070C0"/>
          <w:sz w:val="40"/>
          <w:szCs w:val="40"/>
        </w:rPr>
        <w:lastRenderedPageBreak/>
        <w:t>З. Не приучайте детей к излишествам.</w:t>
      </w:r>
    </w:p>
    <w:p w:rsidR="00C33DC6" w:rsidRPr="00463CE1" w:rsidRDefault="00C33DC6" w:rsidP="00C33DC6">
      <w:pPr>
        <w:spacing w:after="0" w:line="240" w:lineRule="auto"/>
        <w:rPr>
          <w:rFonts w:ascii="Times New Roman" w:hAnsi="Times New Roman" w:cs="Times New Roman"/>
          <w:sz w:val="40"/>
          <w:szCs w:val="40"/>
        </w:rPr>
      </w:pPr>
      <w:r w:rsidRPr="00463CE1">
        <w:rPr>
          <w:rFonts w:ascii="Times New Roman" w:hAnsi="Times New Roman" w:cs="Times New Roman"/>
          <w:sz w:val="40"/>
          <w:szCs w:val="40"/>
        </w:rPr>
        <w:t>Недопустимо, когда ребенок чуть ли не ежедневно получает от вас подарки и ни в чем не знает отказа. Он очень быстро привыкает к этому, его запросы растут. Подумайте о будущем. Научите малыша ограничивать себя.</w:t>
      </w:r>
    </w:p>
    <w:p w:rsidR="00C33DC6" w:rsidRPr="00463CE1" w:rsidRDefault="00C33DC6" w:rsidP="00C33DC6">
      <w:pPr>
        <w:spacing w:after="0" w:line="240" w:lineRule="auto"/>
        <w:rPr>
          <w:rFonts w:ascii="Times New Roman" w:hAnsi="Times New Roman" w:cs="Times New Roman"/>
          <w:sz w:val="40"/>
          <w:szCs w:val="40"/>
        </w:rPr>
      </w:pPr>
    </w:p>
    <w:p w:rsidR="00C33DC6" w:rsidRPr="00463CE1" w:rsidRDefault="00335D4E" w:rsidP="00C33DC6">
      <w:pPr>
        <w:spacing w:after="0" w:line="240" w:lineRule="auto"/>
        <w:rPr>
          <w:rFonts w:ascii="Times New Roman" w:hAnsi="Times New Roman" w:cs="Times New Roman"/>
          <w:b/>
          <w:color w:val="0070C0"/>
          <w:sz w:val="40"/>
          <w:szCs w:val="40"/>
        </w:rPr>
      </w:pPr>
      <w:r w:rsidRPr="00463CE1">
        <w:rPr>
          <w:rFonts w:ascii="Times New Roman" w:hAnsi="Times New Roman" w:cs="Times New Roman"/>
          <w:noProof/>
          <w:sz w:val="40"/>
          <w:szCs w:val="40"/>
        </w:rPr>
        <w:drawing>
          <wp:anchor distT="0" distB="0" distL="114300" distR="114300" simplePos="0" relativeHeight="251665408" behindDoc="0" locked="0" layoutInCell="1" allowOverlap="1">
            <wp:simplePos x="0" y="0"/>
            <wp:positionH relativeFrom="column">
              <wp:posOffset>4035425</wp:posOffset>
            </wp:positionH>
            <wp:positionV relativeFrom="paragraph">
              <wp:posOffset>188595</wp:posOffset>
            </wp:positionV>
            <wp:extent cx="2474595" cy="2474595"/>
            <wp:effectExtent l="19050" t="0" r="1905" b="0"/>
            <wp:wrapSquare wrapText="bothSides"/>
            <wp:docPr id="9" name="Рисунок 9" descr="https://www.funtastik.by/upload/iblock/771/771c9fcef7b4203e1ef3e99fbc5eec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funtastik.by/upload/iblock/771/771c9fcef7b4203e1ef3e99fbc5eec64.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74595" cy="2474595"/>
                    </a:xfrm>
                    <a:prstGeom prst="rect">
                      <a:avLst/>
                    </a:prstGeom>
                    <a:noFill/>
                    <a:ln>
                      <a:noFill/>
                    </a:ln>
                  </pic:spPr>
                </pic:pic>
              </a:graphicData>
            </a:graphic>
          </wp:anchor>
        </w:drawing>
      </w:r>
      <w:r w:rsidR="00C33DC6" w:rsidRPr="00463CE1">
        <w:rPr>
          <w:rFonts w:ascii="Times New Roman" w:hAnsi="Times New Roman" w:cs="Times New Roman"/>
          <w:b/>
          <w:color w:val="0070C0"/>
          <w:sz w:val="40"/>
          <w:szCs w:val="40"/>
        </w:rPr>
        <w:t xml:space="preserve">4. Формируйте у детей разумные потребности. </w:t>
      </w:r>
    </w:p>
    <w:p w:rsidR="003D3273" w:rsidRDefault="003D3273" w:rsidP="00C33DC6">
      <w:pPr>
        <w:spacing w:after="0" w:line="240" w:lineRule="auto"/>
        <w:rPr>
          <w:rFonts w:ascii="Times New Roman" w:hAnsi="Times New Roman" w:cs="Times New Roman"/>
          <w:sz w:val="40"/>
          <w:szCs w:val="40"/>
        </w:rPr>
      </w:pPr>
    </w:p>
    <w:p w:rsidR="00C33DC6" w:rsidRPr="00463CE1" w:rsidRDefault="00C33DC6" w:rsidP="00C33DC6">
      <w:pPr>
        <w:spacing w:after="0" w:line="240" w:lineRule="auto"/>
        <w:rPr>
          <w:rFonts w:ascii="Times New Roman" w:hAnsi="Times New Roman" w:cs="Times New Roman"/>
          <w:sz w:val="40"/>
          <w:szCs w:val="40"/>
        </w:rPr>
      </w:pPr>
      <w:r w:rsidRPr="00463CE1">
        <w:rPr>
          <w:rFonts w:ascii="Times New Roman" w:hAnsi="Times New Roman" w:cs="Times New Roman"/>
          <w:sz w:val="40"/>
          <w:szCs w:val="40"/>
        </w:rPr>
        <w:t xml:space="preserve">Как научить человека разумно тратить деньги? Только приучая анализировать свои текущие расходы. Слушая детские «я хочу», </w:t>
      </w:r>
      <w:proofErr w:type="gramStart"/>
      <w:r w:rsidRPr="00463CE1">
        <w:rPr>
          <w:rFonts w:ascii="Times New Roman" w:hAnsi="Times New Roman" w:cs="Times New Roman"/>
          <w:sz w:val="40"/>
          <w:szCs w:val="40"/>
        </w:rPr>
        <w:t>почаще</w:t>
      </w:r>
      <w:proofErr w:type="gramEnd"/>
      <w:r w:rsidRPr="00463CE1">
        <w:rPr>
          <w:rFonts w:ascii="Times New Roman" w:hAnsi="Times New Roman" w:cs="Times New Roman"/>
          <w:sz w:val="40"/>
          <w:szCs w:val="40"/>
        </w:rPr>
        <w:t xml:space="preserve"> спрашивайте: «А зачем тебе это?» Дети должны </w:t>
      </w:r>
      <w:proofErr w:type="gramStart"/>
      <w:r w:rsidRPr="00463CE1">
        <w:rPr>
          <w:rFonts w:ascii="Times New Roman" w:hAnsi="Times New Roman" w:cs="Times New Roman"/>
          <w:sz w:val="40"/>
          <w:szCs w:val="40"/>
        </w:rPr>
        <w:t>стремится</w:t>
      </w:r>
      <w:proofErr w:type="gramEnd"/>
      <w:r w:rsidRPr="00463CE1">
        <w:rPr>
          <w:rFonts w:ascii="Times New Roman" w:hAnsi="Times New Roman" w:cs="Times New Roman"/>
          <w:sz w:val="40"/>
          <w:szCs w:val="40"/>
        </w:rPr>
        <w:t xml:space="preserve"> делать покупки, вместе с тем, им даже полезно расстраиваться из-за невозможности осуществить желание. Получая все по первому требованию, они переходят грань </w:t>
      </w:r>
      <w:proofErr w:type="gramStart"/>
      <w:r w:rsidRPr="00463CE1">
        <w:rPr>
          <w:rFonts w:ascii="Times New Roman" w:hAnsi="Times New Roman" w:cs="Times New Roman"/>
          <w:sz w:val="40"/>
          <w:szCs w:val="40"/>
        </w:rPr>
        <w:t>разумного</w:t>
      </w:r>
      <w:proofErr w:type="gramEnd"/>
      <w:r w:rsidRPr="00463CE1">
        <w:rPr>
          <w:rFonts w:ascii="Times New Roman" w:hAnsi="Times New Roman" w:cs="Times New Roman"/>
          <w:sz w:val="40"/>
          <w:szCs w:val="40"/>
        </w:rPr>
        <w:t>.</w:t>
      </w:r>
    </w:p>
    <w:p w:rsidR="00C33DC6" w:rsidRPr="00463CE1" w:rsidRDefault="00C33DC6" w:rsidP="00C33DC6">
      <w:pPr>
        <w:spacing w:after="0" w:line="240" w:lineRule="auto"/>
        <w:rPr>
          <w:rFonts w:ascii="Times New Roman" w:hAnsi="Times New Roman" w:cs="Times New Roman"/>
          <w:sz w:val="40"/>
          <w:szCs w:val="40"/>
        </w:rPr>
      </w:pPr>
    </w:p>
    <w:p w:rsidR="00C33DC6" w:rsidRPr="00463CE1" w:rsidRDefault="00C33DC6" w:rsidP="00C33DC6">
      <w:pPr>
        <w:spacing w:after="0" w:line="240" w:lineRule="auto"/>
        <w:rPr>
          <w:rFonts w:ascii="Times New Roman" w:hAnsi="Times New Roman" w:cs="Times New Roman"/>
          <w:b/>
          <w:color w:val="0070C0"/>
          <w:sz w:val="40"/>
          <w:szCs w:val="40"/>
        </w:rPr>
      </w:pPr>
      <w:r w:rsidRPr="00463CE1">
        <w:rPr>
          <w:rFonts w:ascii="Times New Roman" w:hAnsi="Times New Roman" w:cs="Times New Roman"/>
          <w:b/>
          <w:color w:val="0070C0"/>
          <w:sz w:val="40"/>
          <w:szCs w:val="40"/>
        </w:rPr>
        <w:t xml:space="preserve">5. Учите детей бережливости. </w:t>
      </w:r>
    </w:p>
    <w:p w:rsidR="00C33DC6" w:rsidRPr="00463CE1" w:rsidRDefault="00C33DC6" w:rsidP="00C33DC6">
      <w:pPr>
        <w:spacing w:after="0" w:line="240" w:lineRule="auto"/>
        <w:rPr>
          <w:rFonts w:ascii="Times New Roman" w:hAnsi="Times New Roman" w:cs="Times New Roman"/>
          <w:sz w:val="40"/>
          <w:szCs w:val="40"/>
        </w:rPr>
      </w:pPr>
    </w:p>
    <w:p w:rsidR="00C33DC6" w:rsidRPr="00463CE1" w:rsidRDefault="00C33DC6" w:rsidP="00C33DC6">
      <w:pPr>
        <w:spacing w:after="0" w:line="240" w:lineRule="auto"/>
        <w:rPr>
          <w:rFonts w:ascii="Times New Roman" w:hAnsi="Times New Roman" w:cs="Times New Roman"/>
          <w:sz w:val="40"/>
          <w:szCs w:val="40"/>
        </w:rPr>
      </w:pPr>
      <w:r w:rsidRPr="00463CE1">
        <w:rPr>
          <w:rFonts w:ascii="Times New Roman" w:hAnsi="Times New Roman" w:cs="Times New Roman"/>
          <w:sz w:val="40"/>
          <w:szCs w:val="40"/>
        </w:rPr>
        <w:t>Не оставляйте без внимания испорченные предметы, сломанные игрушки, разорванные книги. Покажите ребенку, как можно их починить. Если малыш будет видеть вашу заботу о продлении срока службы окружающих вас и его предметов, он научится беречь не только свои, но и чужие вещи. Ваше равнодушие приведет к обратному результату.</w:t>
      </w:r>
    </w:p>
    <w:p w:rsidR="00C33DC6" w:rsidRPr="00463CE1" w:rsidRDefault="00C33DC6" w:rsidP="00C33DC6">
      <w:pPr>
        <w:spacing w:after="0" w:line="240" w:lineRule="auto"/>
        <w:rPr>
          <w:rFonts w:ascii="Times New Roman" w:hAnsi="Times New Roman" w:cs="Times New Roman"/>
          <w:sz w:val="40"/>
          <w:szCs w:val="40"/>
        </w:rPr>
      </w:pPr>
    </w:p>
    <w:p w:rsidR="003D3273" w:rsidRDefault="003D3273" w:rsidP="00C33DC6">
      <w:pPr>
        <w:spacing w:after="0" w:line="240" w:lineRule="auto"/>
        <w:rPr>
          <w:rFonts w:ascii="Times New Roman" w:hAnsi="Times New Roman" w:cs="Times New Roman"/>
          <w:b/>
          <w:color w:val="0070C0"/>
          <w:sz w:val="40"/>
          <w:szCs w:val="40"/>
        </w:rPr>
      </w:pPr>
    </w:p>
    <w:p w:rsidR="003D3273" w:rsidRDefault="003D3273" w:rsidP="00C33DC6">
      <w:pPr>
        <w:spacing w:after="0" w:line="240" w:lineRule="auto"/>
        <w:rPr>
          <w:rFonts w:ascii="Times New Roman" w:hAnsi="Times New Roman" w:cs="Times New Roman"/>
          <w:b/>
          <w:color w:val="0070C0"/>
          <w:sz w:val="40"/>
          <w:szCs w:val="40"/>
        </w:rPr>
      </w:pPr>
    </w:p>
    <w:p w:rsidR="003D3273" w:rsidRDefault="003D3273" w:rsidP="00C33DC6">
      <w:pPr>
        <w:spacing w:after="0" w:line="240" w:lineRule="auto"/>
        <w:rPr>
          <w:rFonts w:ascii="Times New Roman" w:hAnsi="Times New Roman" w:cs="Times New Roman"/>
          <w:b/>
          <w:color w:val="0070C0"/>
          <w:sz w:val="40"/>
          <w:szCs w:val="40"/>
        </w:rPr>
      </w:pPr>
    </w:p>
    <w:p w:rsidR="00EB5A85" w:rsidRDefault="00EB5A85" w:rsidP="00C33DC6">
      <w:pPr>
        <w:spacing w:after="0" w:line="240" w:lineRule="auto"/>
        <w:rPr>
          <w:rFonts w:ascii="Times New Roman" w:hAnsi="Times New Roman" w:cs="Times New Roman"/>
          <w:b/>
          <w:color w:val="0070C0"/>
          <w:sz w:val="40"/>
          <w:szCs w:val="40"/>
        </w:rPr>
      </w:pPr>
    </w:p>
    <w:p w:rsidR="00EB5A85" w:rsidRDefault="00EB5A85" w:rsidP="00C33DC6">
      <w:pPr>
        <w:spacing w:after="0" w:line="240" w:lineRule="auto"/>
        <w:rPr>
          <w:rFonts w:ascii="Times New Roman" w:hAnsi="Times New Roman" w:cs="Times New Roman"/>
          <w:b/>
          <w:color w:val="0070C0"/>
          <w:sz w:val="40"/>
          <w:szCs w:val="40"/>
        </w:rPr>
      </w:pPr>
    </w:p>
    <w:p w:rsidR="00C33DC6" w:rsidRPr="00463CE1" w:rsidRDefault="00335D4E" w:rsidP="00C33DC6">
      <w:pPr>
        <w:spacing w:after="0" w:line="240" w:lineRule="auto"/>
        <w:rPr>
          <w:rFonts w:ascii="Times New Roman" w:hAnsi="Times New Roman" w:cs="Times New Roman"/>
          <w:sz w:val="40"/>
          <w:szCs w:val="40"/>
        </w:rPr>
      </w:pPr>
      <w:r w:rsidRPr="00463CE1">
        <w:rPr>
          <w:rFonts w:ascii="Times New Roman" w:hAnsi="Times New Roman" w:cs="Times New Roman"/>
          <w:noProof/>
          <w:sz w:val="40"/>
          <w:szCs w:val="40"/>
        </w:rPr>
        <w:drawing>
          <wp:anchor distT="0" distB="0" distL="114300" distR="114300" simplePos="0" relativeHeight="251666432" behindDoc="0" locked="0" layoutInCell="1" allowOverlap="1">
            <wp:simplePos x="0" y="0"/>
            <wp:positionH relativeFrom="column">
              <wp:posOffset>-323215</wp:posOffset>
            </wp:positionH>
            <wp:positionV relativeFrom="paragraph">
              <wp:posOffset>22860</wp:posOffset>
            </wp:positionV>
            <wp:extent cx="2317115" cy="2317115"/>
            <wp:effectExtent l="19050" t="0" r="6985" b="0"/>
            <wp:wrapSquare wrapText="bothSides"/>
            <wp:docPr id="10" name="Рисунок 10" descr="http://www.pngall.com/wp-content/uploads/5/Plain-Game-Gold-Coin-PNG-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ngall.com/wp-content/uploads/5/Plain-Game-Gold-Coin-PNG-Pic.png"/>
                    <pic:cNvPicPr>
                      <a:picLocks noChangeAspect="1" noChangeArrowheads="1"/>
                    </pic:cNvPicPr>
                  </pic:nvPicPr>
                  <pic:blipFill>
                    <a:blip r:embed="rId8"/>
                    <a:stretch>
                      <a:fillRect/>
                    </a:stretch>
                  </pic:blipFill>
                  <pic:spPr bwMode="auto">
                    <a:xfrm>
                      <a:off x="0" y="0"/>
                      <a:ext cx="2317115" cy="2317115"/>
                    </a:xfrm>
                    <a:prstGeom prst="rect">
                      <a:avLst/>
                    </a:prstGeom>
                    <a:noFill/>
                    <a:ln>
                      <a:noFill/>
                    </a:ln>
                  </pic:spPr>
                </pic:pic>
              </a:graphicData>
            </a:graphic>
          </wp:anchor>
        </w:drawing>
      </w:r>
      <w:r w:rsidR="00C33DC6" w:rsidRPr="00463CE1">
        <w:rPr>
          <w:rFonts w:ascii="Times New Roman" w:hAnsi="Times New Roman" w:cs="Times New Roman"/>
          <w:b/>
          <w:color w:val="0070C0"/>
          <w:sz w:val="40"/>
          <w:szCs w:val="40"/>
        </w:rPr>
        <w:t>6. Помогите детям осознать стоимость вещей</w:t>
      </w:r>
      <w:r w:rsidR="00C33DC6" w:rsidRPr="00463CE1">
        <w:rPr>
          <w:rFonts w:ascii="Times New Roman" w:hAnsi="Times New Roman" w:cs="Times New Roman"/>
          <w:sz w:val="40"/>
          <w:szCs w:val="40"/>
        </w:rPr>
        <w:t xml:space="preserve">. </w:t>
      </w:r>
    </w:p>
    <w:p w:rsidR="00C33DC6" w:rsidRPr="00463CE1" w:rsidRDefault="00C33DC6" w:rsidP="00C33DC6">
      <w:pPr>
        <w:spacing w:after="0" w:line="240" w:lineRule="auto"/>
        <w:rPr>
          <w:rFonts w:ascii="Times New Roman" w:hAnsi="Times New Roman" w:cs="Times New Roman"/>
          <w:sz w:val="40"/>
          <w:szCs w:val="40"/>
        </w:rPr>
      </w:pPr>
    </w:p>
    <w:p w:rsidR="00C33DC6" w:rsidRPr="00463CE1" w:rsidRDefault="00C33DC6" w:rsidP="00C33DC6">
      <w:pPr>
        <w:spacing w:after="0" w:line="240" w:lineRule="auto"/>
        <w:rPr>
          <w:rFonts w:ascii="Times New Roman" w:hAnsi="Times New Roman" w:cs="Times New Roman"/>
          <w:sz w:val="40"/>
          <w:szCs w:val="40"/>
        </w:rPr>
      </w:pPr>
      <w:r w:rsidRPr="00463CE1">
        <w:rPr>
          <w:rFonts w:ascii="Times New Roman" w:hAnsi="Times New Roman" w:cs="Times New Roman"/>
          <w:sz w:val="40"/>
          <w:szCs w:val="40"/>
        </w:rPr>
        <w:t xml:space="preserve">С раннего возраста дети должны осознать стоимость вещей, которыми пользуются: игрушек, книг, одежды и т.д. Малыши не должны привыкать к тому, что все, что ломается, автоматически заменяется новым. В каждой вещи ребенок должен видеть ценность, которую кто-то создал своим трудом, а родители подкрепили ее своей работой, т.е. купили на заработанные деньги. </w:t>
      </w:r>
    </w:p>
    <w:p w:rsidR="00C33DC6" w:rsidRPr="00463CE1" w:rsidRDefault="00C33DC6" w:rsidP="00C33DC6">
      <w:pPr>
        <w:spacing w:after="0" w:line="240" w:lineRule="auto"/>
        <w:rPr>
          <w:rFonts w:ascii="Times New Roman" w:hAnsi="Times New Roman" w:cs="Times New Roman"/>
          <w:sz w:val="40"/>
          <w:szCs w:val="40"/>
        </w:rPr>
      </w:pPr>
    </w:p>
    <w:p w:rsidR="00EB5A85" w:rsidRDefault="00EB5A85" w:rsidP="00C33DC6">
      <w:pPr>
        <w:spacing w:after="0" w:line="240" w:lineRule="auto"/>
        <w:rPr>
          <w:rFonts w:ascii="Times New Roman" w:hAnsi="Times New Roman" w:cs="Times New Roman"/>
          <w:b/>
          <w:color w:val="0070C0"/>
          <w:sz w:val="40"/>
          <w:szCs w:val="40"/>
        </w:rPr>
      </w:pPr>
    </w:p>
    <w:p w:rsidR="00EB5A85" w:rsidRDefault="00EB5A85" w:rsidP="00C33DC6">
      <w:pPr>
        <w:spacing w:after="0" w:line="240" w:lineRule="auto"/>
        <w:rPr>
          <w:rFonts w:ascii="Times New Roman" w:hAnsi="Times New Roman" w:cs="Times New Roman"/>
          <w:b/>
          <w:color w:val="0070C0"/>
          <w:sz w:val="40"/>
          <w:szCs w:val="40"/>
        </w:rPr>
      </w:pPr>
    </w:p>
    <w:p w:rsidR="00C33DC6" w:rsidRPr="003D3273" w:rsidRDefault="00C33DC6" w:rsidP="00C33DC6">
      <w:pPr>
        <w:spacing w:after="0" w:line="240" w:lineRule="auto"/>
        <w:rPr>
          <w:rFonts w:ascii="Times New Roman" w:hAnsi="Times New Roman" w:cs="Times New Roman"/>
          <w:b/>
          <w:color w:val="0070C0"/>
          <w:sz w:val="40"/>
          <w:szCs w:val="40"/>
        </w:rPr>
      </w:pPr>
      <w:r w:rsidRPr="003D3273">
        <w:rPr>
          <w:rFonts w:ascii="Times New Roman" w:hAnsi="Times New Roman" w:cs="Times New Roman"/>
          <w:b/>
          <w:color w:val="0070C0"/>
          <w:sz w:val="40"/>
          <w:szCs w:val="40"/>
        </w:rPr>
        <w:t xml:space="preserve">7. Привлекайте детей к работе по дому. </w:t>
      </w:r>
    </w:p>
    <w:p w:rsidR="00C33DC6" w:rsidRPr="003D3273" w:rsidRDefault="00C33DC6" w:rsidP="00C33DC6">
      <w:pPr>
        <w:spacing w:after="0" w:line="240" w:lineRule="auto"/>
        <w:rPr>
          <w:rFonts w:ascii="Times New Roman" w:hAnsi="Times New Roman" w:cs="Times New Roman"/>
          <w:sz w:val="40"/>
          <w:szCs w:val="40"/>
        </w:rPr>
      </w:pPr>
    </w:p>
    <w:p w:rsidR="00C33DC6" w:rsidRPr="003D3273" w:rsidRDefault="00C33DC6" w:rsidP="00C33DC6">
      <w:pPr>
        <w:spacing w:after="0" w:line="240" w:lineRule="auto"/>
        <w:rPr>
          <w:rFonts w:ascii="Times New Roman" w:hAnsi="Times New Roman" w:cs="Times New Roman"/>
          <w:sz w:val="40"/>
          <w:szCs w:val="40"/>
        </w:rPr>
      </w:pPr>
      <w:r w:rsidRPr="003D3273">
        <w:rPr>
          <w:rFonts w:ascii="Times New Roman" w:hAnsi="Times New Roman" w:cs="Times New Roman"/>
          <w:sz w:val="40"/>
          <w:szCs w:val="40"/>
        </w:rPr>
        <w:t xml:space="preserve">Маленькие дети с удовольствием помогают по дому. Самое главное, позволить им это! И, конечно, похвалить, хотя детская работа далека от совершенства. Не забывайте, что ребенок может заниматься домашней работой непродолжительное время, поэтому, давая поручение, рассчитывайте его силы. Постепенно у малыша разовьется самодисциплина, и он будет выполнять даже самую неинтересную работу. В противном случае вы вырастите </w:t>
      </w:r>
      <w:proofErr w:type="gramStart"/>
      <w:r w:rsidRPr="003D3273">
        <w:rPr>
          <w:rFonts w:ascii="Times New Roman" w:hAnsi="Times New Roman" w:cs="Times New Roman"/>
          <w:sz w:val="40"/>
          <w:szCs w:val="40"/>
        </w:rPr>
        <w:t>лентяя</w:t>
      </w:r>
      <w:proofErr w:type="gramEnd"/>
      <w:r w:rsidRPr="003D3273">
        <w:rPr>
          <w:rFonts w:ascii="Times New Roman" w:hAnsi="Times New Roman" w:cs="Times New Roman"/>
          <w:sz w:val="40"/>
          <w:szCs w:val="40"/>
        </w:rPr>
        <w:t>, не способного даже к самообслуживанию.</w:t>
      </w:r>
    </w:p>
    <w:p w:rsidR="00C33DC6" w:rsidRPr="003D3273" w:rsidRDefault="00C33DC6" w:rsidP="00C33DC6">
      <w:pPr>
        <w:spacing w:after="0" w:line="240" w:lineRule="auto"/>
        <w:rPr>
          <w:rFonts w:ascii="Times New Roman" w:hAnsi="Times New Roman" w:cs="Times New Roman"/>
          <w:sz w:val="40"/>
          <w:szCs w:val="40"/>
        </w:rPr>
      </w:pPr>
    </w:p>
    <w:p w:rsidR="003D3273" w:rsidRDefault="003D3273" w:rsidP="00C33DC6">
      <w:pPr>
        <w:spacing w:after="0" w:line="240" w:lineRule="auto"/>
        <w:rPr>
          <w:rFonts w:ascii="Times New Roman" w:hAnsi="Times New Roman" w:cs="Times New Roman"/>
          <w:b/>
          <w:color w:val="0070C0"/>
          <w:sz w:val="40"/>
          <w:szCs w:val="40"/>
        </w:rPr>
      </w:pPr>
    </w:p>
    <w:p w:rsidR="003D3273" w:rsidRDefault="003D3273" w:rsidP="00C33DC6">
      <w:pPr>
        <w:spacing w:after="0" w:line="240" w:lineRule="auto"/>
        <w:rPr>
          <w:rFonts w:ascii="Times New Roman" w:hAnsi="Times New Roman" w:cs="Times New Roman"/>
          <w:b/>
          <w:color w:val="0070C0"/>
          <w:sz w:val="40"/>
          <w:szCs w:val="40"/>
        </w:rPr>
      </w:pPr>
    </w:p>
    <w:p w:rsidR="003D3273" w:rsidRDefault="003D3273" w:rsidP="00C33DC6">
      <w:pPr>
        <w:spacing w:after="0" w:line="240" w:lineRule="auto"/>
        <w:rPr>
          <w:rFonts w:ascii="Times New Roman" w:hAnsi="Times New Roman" w:cs="Times New Roman"/>
          <w:b/>
          <w:color w:val="0070C0"/>
          <w:sz w:val="40"/>
          <w:szCs w:val="40"/>
        </w:rPr>
      </w:pPr>
    </w:p>
    <w:p w:rsidR="003D3273" w:rsidRDefault="003D3273" w:rsidP="00C33DC6">
      <w:pPr>
        <w:spacing w:after="0" w:line="240" w:lineRule="auto"/>
        <w:rPr>
          <w:rFonts w:ascii="Times New Roman" w:hAnsi="Times New Roman" w:cs="Times New Roman"/>
          <w:b/>
          <w:color w:val="0070C0"/>
          <w:sz w:val="40"/>
          <w:szCs w:val="40"/>
        </w:rPr>
      </w:pPr>
    </w:p>
    <w:p w:rsidR="003D3273" w:rsidRDefault="003D3273" w:rsidP="00C33DC6">
      <w:pPr>
        <w:spacing w:after="0" w:line="240" w:lineRule="auto"/>
        <w:rPr>
          <w:rFonts w:ascii="Times New Roman" w:hAnsi="Times New Roman" w:cs="Times New Roman"/>
          <w:b/>
          <w:color w:val="0070C0"/>
          <w:sz w:val="40"/>
          <w:szCs w:val="40"/>
        </w:rPr>
      </w:pPr>
    </w:p>
    <w:p w:rsidR="00C33DC6" w:rsidRPr="003D3273" w:rsidRDefault="00C33DC6" w:rsidP="00C33DC6">
      <w:pPr>
        <w:spacing w:after="0" w:line="240" w:lineRule="auto"/>
        <w:rPr>
          <w:rFonts w:ascii="Times New Roman" w:hAnsi="Times New Roman" w:cs="Times New Roman"/>
          <w:b/>
          <w:color w:val="0070C0"/>
          <w:sz w:val="40"/>
          <w:szCs w:val="40"/>
        </w:rPr>
      </w:pPr>
      <w:r w:rsidRPr="003D3273">
        <w:rPr>
          <w:rFonts w:ascii="Times New Roman" w:hAnsi="Times New Roman" w:cs="Times New Roman"/>
          <w:b/>
          <w:color w:val="0070C0"/>
          <w:sz w:val="40"/>
          <w:szCs w:val="40"/>
        </w:rPr>
        <w:lastRenderedPageBreak/>
        <w:t xml:space="preserve">8. Дети должны знать цену деньгам. </w:t>
      </w:r>
    </w:p>
    <w:p w:rsidR="00C33DC6" w:rsidRPr="003D3273" w:rsidRDefault="00C33DC6" w:rsidP="00C33DC6">
      <w:pPr>
        <w:spacing w:after="0" w:line="240" w:lineRule="auto"/>
        <w:rPr>
          <w:rFonts w:ascii="Times New Roman" w:hAnsi="Times New Roman" w:cs="Times New Roman"/>
          <w:sz w:val="40"/>
          <w:szCs w:val="40"/>
        </w:rPr>
      </w:pPr>
    </w:p>
    <w:p w:rsidR="00C33DC6" w:rsidRPr="003D3273" w:rsidRDefault="00C33DC6" w:rsidP="00C33DC6">
      <w:pPr>
        <w:spacing w:after="0" w:line="240" w:lineRule="auto"/>
        <w:rPr>
          <w:rFonts w:ascii="Times New Roman" w:hAnsi="Times New Roman" w:cs="Times New Roman"/>
          <w:sz w:val="40"/>
          <w:szCs w:val="40"/>
        </w:rPr>
      </w:pPr>
      <w:r w:rsidRPr="003D3273">
        <w:rPr>
          <w:rFonts w:ascii="Times New Roman" w:hAnsi="Times New Roman" w:cs="Times New Roman"/>
          <w:sz w:val="40"/>
          <w:szCs w:val="40"/>
        </w:rPr>
        <w:t xml:space="preserve">Для того чтобы дети умели разумно распоряжаться деньгами и понимали, чего стоит заработать, необходимо дать им возможность приобрести практический опыт. Хорошо, когда дети знают цену окружающих их вещей. Для этого чаще посылайте ребенка в магазин за покупками. Дайте возможность ему осознать, что за все — продукты, игрушки, книги необходимо расплачиваться деньга, которые </w:t>
      </w:r>
      <w:proofErr w:type="gramStart"/>
      <w:r w:rsidRPr="003D3273">
        <w:rPr>
          <w:rFonts w:ascii="Times New Roman" w:hAnsi="Times New Roman" w:cs="Times New Roman"/>
          <w:sz w:val="40"/>
          <w:szCs w:val="40"/>
        </w:rPr>
        <w:t>выдаются родителям за их труд Полезен</w:t>
      </w:r>
      <w:proofErr w:type="gramEnd"/>
      <w:r w:rsidRPr="003D3273">
        <w:rPr>
          <w:rFonts w:ascii="Times New Roman" w:hAnsi="Times New Roman" w:cs="Times New Roman"/>
          <w:sz w:val="40"/>
          <w:szCs w:val="40"/>
        </w:rPr>
        <w:t xml:space="preserve"> игровой опыт зарабатывания денег: ярмарка-продажа детских поделок, вернисаж, да мало ли еще что, можно придумать, чтобы подарить малышам радость прикосновения к самостоятельно заработанным деньгам. Обсудите, как лучше их потратить. И никогда не используй денежные стимулы дошкольника.</w:t>
      </w:r>
      <w:bookmarkStart w:id="0" w:name="_GoBack"/>
      <w:bookmarkEnd w:id="0"/>
    </w:p>
    <w:p w:rsidR="00C33DC6" w:rsidRPr="003D3273" w:rsidRDefault="00C33DC6" w:rsidP="00C33DC6">
      <w:pPr>
        <w:spacing w:after="0" w:line="240" w:lineRule="auto"/>
        <w:rPr>
          <w:rFonts w:ascii="Times New Roman" w:hAnsi="Times New Roman" w:cs="Times New Roman"/>
          <w:sz w:val="40"/>
          <w:szCs w:val="40"/>
        </w:rPr>
      </w:pPr>
    </w:p>
    <w:p w:rsidR="00C33DC6" w:rsidRPr="003D3273" w:rsidRDefault="00C33DC6" w:rsidP="00C33DC6">
      <w:pPr>
        <w:spacing w:after="0" w:line="240" w:lineRule="auto"/>
        <w:rPr>
          <w:rFonts w:ascii="Times New Roman" w:hAnsi="Times New Roman" w:cs="Times New Roman"/>
          <w:sz w:val="40"/>
          <w:szCs w:val="40"/>
        </w:rPr>
      </w:pPr>
      <w:r w:rsidRPr="003D3273">
        <w:rPr>
          <w:rFonts w:ascii="Times New Roman" w:hAnsi="Times New Roman" w:cs="Times New Roman"/>
          <w:sz w:val="40"/>
          <w:szCs w:val="40"/>
        </w:rPr>
        <w:t xml:space="preserve">Приобщая дошкольника к экономике, мы помогаем ему стать </w:t>
      </w:r>
      <w:proofErr w:type="gramStart"/>
      <w:r w:rsidRPr="003D3273">
        <w:rPr>
          <w:rFonts w:ascii="Times New Roman" w:hAnsi="Times New Roman" w:cs="Times New Roman"/>
          <w:sz w:val="40"/>
          <w:szCs w:val="40"/>
        </w:rPr>
        <w:t>самостоятельным</w:t>
      </w:r>
      <w:proofErr w:type="gramEnd"/>
      <w:r w:rsidRPr="003D3273">
        <w:rPr>
          <w:rFonts w:ascii="Times New Roman" w:hAnsi="Times New Roman" w:cs="Times New Roman"/>
          <w:sz w:val="40"/>
          <w:szCs w:val="40"/>
        </w:rPr>
        <w:t>, учим ценить свой труд, отличать истинные ценности от мнимых. Ребенок вырастет социально - адаптированной личностью.</w:t>
      </w:r>
    </w:p>
    <w:p w:rsidR="00C33DC6" w:rsidRPr="003D3273" w:rsidRDefault="00E12F42" w:rsidP="003B29DE">
      <w:pPr>
        <w:spacing w:after="0" w:line="240" w:lineRule="auto"/>
        <w:rPr>
          <w:rFonts w:ascii="Times New Roman" w:hAnsi="Times New Roman" w:cs="Times New Roman"/>
          <w:sz w:val="40"/>
          <w:szCs w:val="40"/>
        </w:rPr>
      </w:pPr>
      <w:r>
        <w:rPr>
          <w:rFonts w:ascii="Times New Roman" w:hAnsi="Times New Roman" w:cs="Times New Roman"/>
          <w:noProof/>
          <w:sz w:val="40"/>
          <w:szCs w:val="40"/>
        </w:rPr>
        <w:drawing>
          <wp:inline distT="0" distB="0" distL="0" distR="0">
            <wp:extent cx="5058826" cy="3404379"/>
            <wp:effectExtent l="19050" t="0" r="8474" b="0"/>
            <wp:docPr id="3" name="Рисунок 1" descr="C:\Users\User\Downloads\bc0ae6cacd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bc0ae6cacd97.jpg"/>
                    <pic:cNvPicPr>
                      <a:picLocks noChangeAspect="1" noChangeArrowheads="1"/>
                    </pic:cNvPicPr>
                  </pic:nvPicPr>
                  <pic:blipFill>
                    <a:blip r:embed="rId9"/>
                    <a:srcRect/>
                    <a:stretch>
                      <a:fillRect/>
                    </a:stretch>
                  </pic:blipFill>
                  <pic:spPr bwMode="auto">
                    <a:xfrm>
                      <a:off x="0" y="0"/>
                      <a:ext cx="5074266" cy="3414769"/>
                    </a:xfrm>
                    <a:prstGeom prst="rect">
                      <a:avLst/>
                    </a:prstGeom>
                    <a:noFill/>
                    <a:ln w="9525">
                      <a:noFill/>
                      <a:miter lim="800000"/>
                      <a:headEnd/>
                      <a:tailEnd/>
                    </a:ln>
                  </pic:spPr>
                </pic:pic>
              </a:graphicData>
            </a:graphic>
          </wp:inline>
        </w:drawing>
      </w:r>
    </w:p>
    <w:sectPr w:rsidR="00C33DC6" w:rsidRPr="003D3273" w:rsidSect="003B29DE">
      <w:type w:val="continuous"/>
      <w:pgSz w:w="11906" w:h="16838"/>
      <w:pgMar w:top="720" w:right="720" w:bottom="720" w:left="720" w:header="708" w:footer="708" w:gutter="0"/>
      <w:pgBorders w:display="firstPage" w:offsetFrom="page">
        <w:top w:val="threeDEngrave" w:sz="24" w:space="24" w:color="00B0F0"/>
        <w:left w:val="threeDEngrave" w:sz="24" w:space="24" w:color="00B0F0"/>
        <w:bottom w:val="threeDEmboss" w:sz="24" w:space="24" w:color="00B0F0"/>
        <w:right w:val="threeDEmboss" w:sz="24" w:space="24" w:color="00B0F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useFELayout/>
  </w:compat>
  <w:rsids>
    <w:rsidRoot w:val="00A81543"/>
    <w:rsid w:val="00007E4D"/>
    <w:rsid w:val="000473FB"/>
    <w:rsid w:val="0005398C"/>
    <w:rsid w:val="00060B60"/>
    <w:rsid w:val="0006361C"/>
    <w:rsid w:val="000B289A"/>
    <w:rsid w:val="000B30A5"/>
    <w:rsid w:val="000C5E1E"/>
    <w:rsid w:val="00180F84"/>
    <w:rsid w:val="00183551"/>
    <w:rsid w:val="00191888"/>
    <w:rsid w:val="001A5B86"/>
    <w:rsid w:val="001B70EE"/>
    <w:rsid w:val="001C3C26"/>
    <w:rsid w:val="001C6326"/>
    <w:rsid w:val="001F008A"/>
    <w:rsid w:val="00240ACA"/>
    <w:rsid w:val="00245A4A"/>
    <w:rsid w:val="002811D7"/>
    <w:rsid w:val="00283703"/>
    <w:rsid w:val="002A7E84"/>
    <w:rsid w:val="002D3A3D"/>
    <w:rsid w:val="0031598D"/>
    <w:rsid w:val="00335D4E"/>
    <w:rsid w:val="00361675"/>
    <w:rsid w:val="00393A26"/>
    <w:rsid w:val="00393AE4"/>
    <w:rsid w:val="003A3A5A"/>
    <w:rsid w:val="003A4CC3"/>
    <w:rsid w:val="003B29DE"/>
    <w:rsid w:val="003D3273"/>
    <w:rsid w:val="003E541C"/>
    <w:rsid w:val="003E6339"/>
    <w:rsid w:val="00445A7F"/>
    <w:rsid w:val="00463CE1"/>
    <w:rsid w:val="004D1D47"/>
    <w:rsid w:val="00504470"/>
    <w:rsid w:val="00561AD9"/>
    <w:rsid w:val="00587312"/>
    <w:rsid w:val="005A1E49"/>
    <w:rsid w:val="005F7DD6"/>
    <w:rsid w:val="00612939"/>
    <w:rsid w:val="00623CB9"/>
    <w:rsid w:val="00663996"/>
    <w:rsid w:val="00701F41"/>
    <w:rsid w:val="0071424E"/>
    <w:rsid w:val="0073314F"/>
    <w:rsid w:val="00734DE5"/>
    <w:rsid w:val="00736B4A"/>
    <w:rsid w:val="0076425D"/>
    <w:rsid w:val="00773C0F"/>
    <w:rsid w:val="00816991"/>
    <w:rsid w:val="0086770A"/>
    <w:rsid w:val="00877855"/>
    <w:rsid w:val="00884300"/>
    <w:rsid w:val="00892B43"/>
    <w:rsid w:val="00892D95"/>
    <w:rsid w:val="008F27F6"/>
    <w:rsid w:val="00902AD5"/>
    <w:rsid w:val="00935B7E"/>
    <w:rsid w:val="009735B4"/>
    <w:rsid w:val="009C7C2B"/>
    <w:rsid w:val="00A1161D"/>
    <w:rsid w:val="00A81543"/>
    <w:rsid w:val="00AE26D1"/>
    <w:rsid w:val="00AF0654"/>
    <w:rsid w:val="00B02A3C"/>
    <w:rsid w:val="00B22D80"/>
    <w:rsid w:val="00B23962"/>
    <w:rsid w:val="00B905AF"/>
    <w:rsid w:val="00BB0167"/>
    <w:rsid w:val="00BD3AA9"/>
    <w:rsid w:val="00C028F9"/>
    <w:rsid w:val="00C26661"/>
    <w:rsid w:val="00C33DC6"/>
    <w:rsid w:val="00C462AF"/>
    <w:rsid w:val="00C7536B"/>
    <w:rsid w:val="00CD7E72"/>
    <w:rsid w:val="00CE4D21"/>
    <w:rsid w:val="00D14935"/>
    <w:rsid w:val="00D14EE1"/>
    <w:rsid w:val="00D20B28"/>
    <w:rsid w:val="00D22C18"/>
    <w:rsid w:val="00D3461A"/>
    <w:rsid w:val="00D42CD0"/>
    <w:rsid w:val="00D90668"/>
    <w:rsid w:val="00DA3F6D"/>
    <w:rsid w:val="00DB164C"/>
    <w:rsid w:val="00DB3AC2"/>
    <w:rsid w:val="00DC6B18"/>
    <w:rsid w:val="00DD137C"/>
    <w:rsid w:val="00E12F42"/>
    <w:rsid w:val="00E67853"/>
    <w:rsid w:val="00E84355"/>
    <w:rsid w:val="00E86A18"/>
    <w:rsid w:val="00E86B63"/>
    <w:rsid w:val="00E96151"/>
    <w:rsid w:val="00EA615C"/>
    <w:rsid w:val="00EB5A85"/>
    <w:rsid w:val="00ED1C25"/>
    <w:rsid w:val="00F44858"/>
    <w:rsid w:val="00F61ECF"/>
    <w:rsid w:val="00F96DA2"/>
    <w:rsid w:val="00FA100A"/>
    <w:rsid w:val="00FE768E"/>
    <w:rsid w:val="00FF3C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C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15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9735B4"/>
    <w:pPr>
      <w:ind w:left="720"/>
      <w:contextualSpacing/>
    </w:pPr>
  </w:style>
  <w:style w:type="paragraph" w:styleId="a5">
    <w:name w:val="Balloon Text"/>
    <w:basedOn w:val="a"/>
    <w:link w:val="a6"/>
    <w:uiPriority w:val="99"/>
    <w:semiHidden/>
    <w:unhideWhenUsed/>
    <w:rsid w:val="00445A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A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255580">
      <w:bodyDiv w:val="1"/>
      <w:marLeft w:val="0"/>
      <w:marRight w:val="0"/>
      <w:marTop w:val="0"/>
      <w:marBottom w:val="0"/>
      <w:divBdr>
        <w:top w:val="none" w:sz="0" w:space="0" w:color="auto"/>
        <w:left w:val="none" w:sz="0" w:space="0" w:color="auto"/>
        <w:bottom w:val="none" w:sz="0" w:space="0" w:color="auto"/>
        <w:right w:val="none" w:sz="0" w:space="0" w:color="auto"/>
      </w:divBdr>
    </w:div>
    <w:div w:id="142041353">
      <w:bodyDiv w:val="1"/>
      <w:marLeft w:val="0"/>
      <w:marRight w:val="0"/>
      <w:marTop w:val="0"/>
      <w:marBottom w:val="0"/>
      <w:divBdr>
        <w:top w:val="none" w:sz="0" w:space="0" w:color="auto"/>
        <w:left w:val="none" w:sz="0" w:space="0" w:color="auto"/>
        <w:bottom w:val="none" w:sz="0" w:space="0" w:color="auto"/>
        <w:right w:val="none" w:sz="0" w:space="0" w:color="auto"/>
      </w:divBdr>
    </w:div>
    <w:div w:id="599416949">
      <w:bodyDiv w:val="1"/>
      <w:marLeft w:val="0"/>
      <w:marRight w:val="0"/>
      <w:marTop w:val="0"/>
      <w:marBottom w:val="0"/>
      <w:divBdr>
        <w:top w:val="none" w:sz="0" w:space="0" w:color="auto"/>
        <w:left w:val="none" w:sz="0" w:space="0" w:color="auto"/>
        <w:bottom w:val="none" w:sz="0" w:space="0" w:color="auto"/>
        <w:right w:val="none" w:sz="0" w:space="0" w:color="auto"/>
      </w:divBdr>
    </w:div>
    <w:div w:id="922489526">
      <w:bodyDiv w:val="1"/>
      <w:marLeft w:val="0"/>
      <w:marRight w:val="0"/>
      <w:marTop w:val="0"/>
      <w:marBottom w:val="0"/>
      <w:divBdr>
        <w:top w:val="none" w:sz="0" w:space="0" w:color="auto"/>
        <w:left w:val="none" w:sz="0" w:space="0" w:color="auto"/>
        <w:bottom w:val="none" w:sz="0" w:space="0" w:color="auto"/>
        <w:right w:val="none" w:sz="0" w:space="0" w:color="auto"/>
      </w:divBdr>
    </w:div>
    <w:div w:id="1019044066">
      <w:bodyDiv w:val="1"/>
      <w:marLeft w:val="0"/>
      <w:marRight w:val="0"/>
      <w:marTop w:val="0"/>
      <w:marBottom w:val="0"/>
      <w:divBdr>
        <w:top w:val="none" w:sz="0" w:space="0" w:color="auto"/>
        <w:left w:val="none" w:sz="0" w:space="0" w:color="auto"/>
        <w:bottom w:val="none" w:sz="0" w:space="0" w:color="auto"/>
        <w:right w:val="none" w:sz="0" w:space="0" w:color="auto"/>
      </w:divBdr>
    </w:div>
    <w:div w:id="1178541291">
      <w:bodyDiv w:val="1"/>
      <w:marLeft w:val="0"/>
      <w:marRight w:val="0"/>
      <w:marTop w:val="0"/>
      <w:marBottom w:val="0"/>
      <w:divBdr>
        <w:top w:val="none" w:sz="0" w:space="0" w:color="auto"/>
        <w:left w:val="none" w:sz="0" w:space="0" w:color="auto"/>
        <w:bottom w:val="none" w:sz="0" w:space="0" w:color="auto"/>
        <w:right w:val="none" w:sz="0" w:space="0" w:color="auto"/>
      </w:divBdr>
    </w:div>
    <w:div w:id="1431121242">
      <w:bodyDiv w:val="1"/>
      <w:marLeft w:val="0"/>
      <w:marRight w:val="0"/>
      <w:marTop w:val="0"/>
      <w:marBottom w:val="0"/>
      <w:divBdr>
        <w:top w:val="none" w:sz="0" w:space="0" w:color="auto"/>
        <w:left w:val="none" w:sz="0" w:space="0" w:color="auto"/>
        <w:bottom w:val="none" w:sz="0" w:space="0" w:color="auto"/>
        <w:right w:val="none" w:sz="0" w:space="0" w:color="auto"/>
      </w:divBdr>
    </w:div>
    <w:div w:id="1504391117">
      <w:bodyDiv w:val="1"/>
      <w:marLeft w:val="0"/>
      <w:marRight w:val="0"/>
      <w:marTop w:val="0"/>
      <w:marBottom w:val="0"/>
      <w:divBdr>
        <w:top w:val="none" w:sz="0" w:space="0" w:color="auto"/>
        <w:left w:val="none" w:sz="0" w:space="0" w:color="auto"/>
        <w:bottom w:val="none" w:sz="0" w:space="0" w:color="auto"/>
        <w:right w:val="none" w:sz="0" w:space="0" w:color="auto"/>
      </w:divBdr>
    </w:div>
    <w:div w:id="1575162793">
      <w:bodyDiv w:val="1"/>
      <w:marLeft w:val="0"/>
      <w:marRight w:val="0"/>
      <w:marTop w:val="0"/>
      <w:marBottom w:val="0"/>
      <w:divBdr>
        <w:top w:val="none" w:sz="0" w:space="0" w:color="auto"/>
        <w:left w:val="none" w:sz="0" w:space="0" w:color="auto"/>
        <w:bottom w:val="none" w:sz="0" w:space="0" w:color="auto"/>
        <w:right w:val="none" w:sz="0" w:space="0" w:color="auto"/>
      </w:divBdr>
    </w:div>
    <w:div w:id="1585144917">
      <w:bodyDiv w:val="1"/>
      <w:marLeft w:val="0"/>
      <w:marRight w:val="0"/>
      <w:marTop w:val="0"/>
      <w:marBottom w:val="0"/>
      <w:divBdr>
        <w:top w:val="none" w:sz="0" w:space="0" w:color="auto"/>
        <w:left w:val="none" w:sz="0" w:space="0" w:color="auto"/>
        <w:bottom w:val="none" w:sz="0" w:space="0" w:color="auto"/>
        <w:right w:val="none" w:sz="0" w:space="0" w:color="auto"/>
      </w:divBdr>
    </w:div>
    <w:div w:id="177505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675</TotalTime>
  <Pages>1</Pages>
  <Words>774</Words>
  <Characters>4416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61</cp:revision>
  <dcterms:created xsi:type="dcterms:W3CDTF">2017-01-19T09:14:00Z</dcterms:created>
  <dcterms:modified xsi:type="dcterms:W3CDTF">2021-01-14T05:58:00Z</dcterms:modified>
</cp:coreProperties>
</file>